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4A" w:rsidRDefault="000E06DF" w:rsidP="003E344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6E57BB">
        <w:rPr>
          <w:rFonts w:ascii="Cambria" w:eastAsia="Times New Roman" w:hAnsi="Cambria" w:cs="Arial"/>
          <w:bCs/>
          <w:lang w:eastAsia="ar-SA"/>
        </w:rPr>
        <w:t>6</w:t>
      </w:r>
      <w:r w:rsidR="003E344A">
        <w:rPr>
          <w:rFonts w:ascii="Cambria" w:eastAsia="Times New Roman" w:hAnsi="Cambria" w:cs="Arial"/>
          <w:bCs/>
          <w:lang w:eastAsia="ar-SA"/>
        </w:rPr>
        <w:t xml:space="preserve"> do SIWZ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976CCF" w:rsidRPr="00593E0F" w:rsidRDefault="000E06DF" w:rsidP="00976CCF">
      <w:pPr>
        <w:shd w:val="clear" w:color="auto" w:fill="FFFFFF" w:themeFill="background1"/>
        <w:spacing w:before="120" w:after="120" w:line="264" w:lineRule="auto"/>
        <w:jc w:val="both"/>
        <w:rPr>
          <w:rFonts w:ascii="Cambria" w:eastAsia="Times New Roman" w:hAnsi="Cambria" w:cs="Calibri Light"/>
          <w:b/>
          <w:sz w:val="20"/>
          <w:szCs w:val="20"/>
        </w:rPr>
      </w:pPr>
      <w:r w:rsidRPr="00C014A5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976CCF">
        <w:rPr>
          <w:rFonts w:ascii="Cambria" w:eastAsia="Times New Roman" w:hAnsi="Cambria" w:cs="Arial"/>
          <w:bCs/>
          <w:lang w:eastAsia="ar-SA"/>
        </w:rPr>
        <w:t>„</w:t>
      </w:r>
      <w:r w:rsidR="00976CCF" w:rsidRPr="00593E0F">
        <w:rPr>
          <w:rFonts w:ascii="Cambria" w:eastAsia="Times New Roman" w:hAnsi="Cambria" w:cs="Calibri Light"/>
          <w:b/>
          <w:sz w:val="20"/>
          <w:szCs w:val="20"/>
        </w:rPr>
        <w:t xml:space="preserve">Utworzenie inicjalnej bazy danych obiektów topograficznych </w:t>
      </w:r>
      <w:r w:rsidR="00D056FB">
        <w:rPr>
          <w:rFonts w:ascii="Cambria" w:eastAsia="Times New Roman" w:hAnsi="Cambria" w:cs="Calibri Light"/>
          <w:b/>
          <w:sz w:val="20"/>
          <w:szCs w:val="20"/>
        </w:rPr>
        <w:br/>
      </w:r>
      <w:r w:rsidR="00976CCF" w:rsidRPr="00593E0F">
        <w:rPr>
          <w:rFonts w:ascii="Cambria" w:eastAsia="Times New Roman" w:hAnsi="Cambria" w:cs="Calibri Light"/>
          <w:b/>
          <w:sz w:val="20"/>
          <w:szCs w:val="20"/>
        </w:rPr>
        <w:t xml:space="preserve">o szczegółowości zapewniającej tworzenie standardowych opracowań kartograficznych w skalach 1:500-1:5000 (BDOT500) zgodnej z pojęciowym modelem danych BDOT500, określonym </w:t>
      </w:r>
      <w:r w:rsidR="00D056FB">
        <w:rPr>
          <w:rFonts w:ascii="Cambria" w:eastAsia="Times New Roman" w:hAnsi="Cambria" w:cs="Calibri Light"/>
          <w:b/>
          <w:sz w:val="20"/>
          <w:szCs w:val="20"/>
        </w:rPr>
        <w:br/>
      </w:r>
      <w:r w:rsidR="00976CCF" w:rsidRPr="00593E0F">
        <w:rPr>
          <w:rFonts w:ascii="Cambria" w:eastAsia="Times New Roman" w:hAnsi="Cambria" w:cs="Calibri Light"/>
          <w:b/>
          <w:sz w:val="20"/>
          <w:szCs w:val="20"/>
        </w:rPr>
        <w:t>w rozporządzeniu Ministra Administracji i Cyfryzacji z dnia 2 listopada 2015r. w sprawie bazy danych obiektów topograficznych oraz mapy zasadniczej (Dz.U. z 2015r. poz. 2028), zwanym dalej rozporządzeniem w sprawie BDOT500</w:t>
      </w:r>
      <w:r w:rsidR="00976CCF">
        <w:rPr>
          <w:rFonts w:ascii="Cambria" w:eastAsia="Times New Roman" w:hAnsi="Cambria" w:cs="Calibri Light"/>
          <w:b/>
          <w:sz w:val="20"/>
          <w:szCs w:val="20"/>
        </w:rPr>
        <w:t>”</w:t>
      </w:r>
      <w:r w:rsidR="00976CCF">
        <w:rPr>
          <w:rFonts w:ascii="Cambria" w:hAnsi="Cambria" w:cs="Calibri Light"/>
          <w:b/>
          <w:sz w:val="20"/>
          <w:szCs w:val="20"/>
        </w:rPr>
        <w:t>.</w:t>
      </w:r>
    </w:p>
    <w:p w:rsidR="00727601" w:rsidRDefault="00727601" w:rsidP="00976CCF">
      <w:pPr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D21721">
        <w:rPr>
          <w:rFonts w:ascii="Cambria" w:eastAsia="Times New Roman" w:hAnsi="Cambria" w:cs="Arial"/>
          <w:bCs/>
          <w:lang w:eastAsia="ar-SA"/>
        </w:rPr>
        <w:t>9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4C09EF">
        <w:rPr>
          <w:rFonts w:ascii="Cambria" w:eastAsia="Times New Roman" w:hAnsi="Cambria" w:cs="Arial"/>
          <w:bCs/>
          <w:lang w:eastAsia="ar-SA"/>
        </w:rPr>
        <w:t>1</w:t>
      </w:r>
      <w:r w:rsidR="00D21721">
        <w:rPr>
          <w:rFonts w:ascii="Cambria" w:eastAsia="Times New Roman" w:hAnsi="Cambria" w:cs="Arial"/>
          <w:bCs/>
          <w:lang w:eastAsia="ar-SA"/>
        </w:rPr>
        <w:t>170</w:t>
      </w:r>
      <w:bookmarkStart w:id="0" w:name="_GoBack"/>
      <w:bookmarkEnd w:id="0"/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6AE" w:rsidRDefault="004416AE" w:rsidP="003F023E">
      <w:pPr>
        <w:spacing w:after="0" w:line="240" w:lineRule="auto"/>
      </w:pPr>
      <w:r>
        <w:separator/>
      </w:r>
    </w:p>
  </w:endnote>
  <w:endnote w:type="continuationSeparator" w:id="0">
    <w:p w:rsidR="004416AE" w:rsidRDefault="004416AE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6AE" w:rsidRDefault="004416AE" w:rsidP="003F023E">
      <w:pPr>
        <w:spacing w:after="0" w:line="240" w:lineRule="auto"/>
      </w:pPr>
      <w:r>
        <w:separator/>
      </w:r>
    </w:p>
  </w:footnote>
  <w:footnote w:type="continuationSeparator" w:id="0">
    <w:p w:rsidR="004416AE" w:rsidRDefault="004416AE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E14" w:rsidRDefault="00592E14" w:rsidP="00213DDF">
    <w:pPr>
      <w:pStyle w:val="Nagwek"/>
      <w:rPr>
        <w:szCs w:val="20"/>
      </w:rPr>
    </w:pPr>
    <w:r w:rsidRPr="00B51433">
      <w:rPr>
        <w:noProof/>
      </w:rPr>
      <w:drawing>
        <wp:inline distT="0" distB="0" distL="0" distR="0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E14" w:rsidRDefault="00592E14" w:rsidP="00213DDF">
    <w:pPr>
      <w:pStyle w:val="Nagwek"/>
      <w:rPr>
        <w:szCs w:val="20"/>
      </w:rPr>
    </w:pPr>
  </w:p>
  <w:p w:rsidR="003F023E" w:rsidRPr="00213DDF" w:rsidRDefault="003F023E" w:rsidP="00213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DFA"/>
    <w:rsid w:val="00086F0C"/>
    <w:rsid w:val="000E06DF"/>
    <w:rsid w:val="001A7D3D"/>
    <w:rsid w:val="001E4217"/>
    <w:rsid w:val="00213DDF"/>
    <w:rsid w:val="003E344A"/>
    <w:rsid w:val="003F023E"/>
    <w:rsid w:val="004416AE"/>
    <w:rsid w:val="004C09EF"/>
    <w:rsid w:val="00592E14"/>
    <w:rsid w:val="00682207"/>
    <w:rsid w:val="00685320"/>
    <w:rsid w:val="00690429"/>
    <w:rsid w:val="006D645B"/>
    <w:rsid w:val="006E2E8E"/>
    <w:rsid w:val="006E57BB"/>
    <w:rsid w:val="00727601"/>
    <w:rsid w:val="0076706B"/>
    <w:rsid w:val="008F0DFA"/>
    <w:rsid w:val="009324BF"/>
    <w:rsid w:val="00976CCF"/>
    <w:rsid w:val="00996EC6"/>
    <w:rsid w:val="009F02DE"/>
    <w:rsid w:val="00A34C55"/>
    <w:rsid w:val="00A528BD"/>
    <w:rsid w:val="00B61BDA"/>
    <w:rsid w:val="00BA2213"/>
    <w:rsid w:val="00C014A5"/>
    <w:rsid w:val="00C80159"/>
    <w:rsid w:val="00CA5AC4"/>
    <w:rsid w:val="00CC64A8"/>
    <w:rsid w:val="00CE3E27"/>
    <w:rsid w:val="00D056FB"/>
    <w:rsid w:val="00D07712"/>
    <w:rsid w:val="00D21721"/>
    <w:rsid w:val="00D455FD"/>
    <w:rsid w:val="00D46674"/>
    <w:rsid w:val="00DA291D"/>
    <w:rsid w:val="00DA6F72"/>
    <w:rsid w:val="00E62FA2"/>
    <w:rsid w:val="00EE1F8F"/>
    <w:rsid w:val="00F019D2"/>
    <w:rsid w:val="00F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A970"/>
  <w15:docId w15:val="{64BA7540-0E94-42B1-8301-846D5BE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19</cp:revision>
  <dcterms:created xsi:type="dcterms:W3CDTF">2018-02-02T12:17:00Z</dcterms:created>
  <dcterms:modified xsi:type="dcterms:W3CDTF">2019-12-16T10:19:00Z</dcterms:modified>
</cp:coreProperties>
</file>